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7E" w:rsidRDefault="00395D4C" w:rsidP="00F7557E">
      <w:pPr>
        <w:pStyle w:val="010a-directionlinenoabv"/>
      </w:pPr>
      <w:r>
        <w:rPr>
          <w:rStyle w:val="A002-BHeadrun-in"/>
        </w:rPr>
        <w:t xml:space="preserve">Multiple Choice </w:t>
      </w:r>
      <w:r>
        <w:t>For each of the following, write the letter of the best choice in the space provided.</w:t>
      </w:r>
    </w:p>
    <w:p w:rsidR="00F7557E" w:rsidRDefault="00D6127E">
      <w:pPr>
        <w:pStyle w:val="013-multchoicematchorTF"/>
        <w:sectPr w:rsidR="00F7557E" w:rsidSect="00F7557E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cols w:space="720"/>
        </w:sectPr>
      </w:pPr>
    </w:p>
    <w:p w:rsidR="00F7557E" w:rsidRDefault="00395D4C">
      <w:pPr>
        <w:pStyle w:val="013-multchoicematchorTF"/>
      </w:pPr>
      <w:r>
        <w:lastRenderedPageBreak/>
        <w:tab/>
      </w:r>
      <w:r>
        <w:tab/>
        <w:t>1.</w:t>
      </w:r>
      <w:r>
        <w:tab/>
        <w:t>In 1914, which factor created tensions in Europe?</w:t>
      </w:r>
    </w:p>
    <w:p w:rsidR="00F7557E" w:rsidRDefault="00395D4C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militarism</w:t>
      </w:r>
    </w:p>
    <w:p w:rsidR="00F7557E" w:rsidRDefault="00395D4C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alliances</w:t>
      </w:r>
    </w:p>
    <w:p w:rsidR="00F7557E" w:rsidRDefault="00395D4C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imperialism</w:t>
      </w:r>
    </w:p>
    <w:p w:rsidR="00F7557E" w:rsidRDefault="00395D4C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all of the above</w:t>
      </w:r>
    </w:p>
    <w:p w:rsidR="00F7557E" w:rsidRDefault="00395D4C">
      <w:pPr>
        <w:pStyle w:val="013-multchoicematchorTF"/>
      </w:pPr>
      <w:r>
        <w:tab/>
      </w:r>
      <w:r>
        <w:tab/>
        <w:t>2.</w:t>
      </w:r>
      <w:r>
        <w:tab/>
        <w:t>Nationalism</w:t>
      </w:r>
    </w:p>
    <w:p w:rsidR="00F7557E" w:rsidRDefault="00395D4C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was the sole cause of World War I.</w:t>
      </w:r>
    </w:p>
    <w:p w:rsidR="00F7557E" w:rsidRDefault="00395D4C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is a partnership between allies.</w:t>
      </w:r>
    </w:p>
    <w:p w:rsidR="00F7557E" w:rsidRDefault="00395D4C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was exclusive to Serbia.</w:t>
      </w:r>
    </w:p>
    <w:p w:rsidR="00F7557E" w:rsidRDefault="00395D4C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is devotion to one’s national group or culture.</w:t>
      </w:r>
    </w:p>
    <w:p w:rsidR="00F7557E" w:rsidRDefault="00395D4C">
      <w:pPr>
        <w:pStyle w:val="013-multchoicematchorTF"/>
      </w:pPr>
      <w:r>
        <w:tab/>
      </w:r>
      <w:r>
        <w:tab/>
        <w:t>3.</w:t>
      </w:r>
      <w:r>
        <w:tab/>
        <w:t>The Triple Alliance united</w:t>
      </w:r>
    </w:p>
    <w:p w:rsidR="00F7557E" w:rsidRDefault="00395D4C">
      <w:pPr>
        <w:pStyle w:val="014-FITBletteredanschoice"/>
      </w:pPr>
      <w:r>
        <w:tab/>
        <w:t>a.</w:t>
      </w:r>
      <w:r>
        <w:tab/>
        <w:t>Germany, France, and Italy.</w:t>
      </w:r>
    </w:p>
    <w:p w:rsidR="00F7557E" w:rsidRDefault="00395D4C">
      <w:pPr>
        <w:pStyle w:val="014-FITBletteredanschoice"/>
      </w:pPr>
      <w:r>
        <w:tab/>
        <w:t>b.</w:t>
      </w:r>
      <w:r>
        <w:tab/>
        <w:t>Germany, Austria-Hungary, and Italy.</w:t>
      </w:r>
    </w:p>
    <w:p w:rsidR="00F7557E" w:rsidRDefault="00395D4C">
      <w:pPr>
        <w:pStyle w:val="014-FITBletteredanschoice"/>
      </w:pPr>
      <w:r>
        <w:tab/>
        <w:t>c.</w:t>
      </w:r>
      <w:r>
        <w:tab/>
        <w:t>France, Russia, and Great Britain.</w:t>
      </w:r>
    </w:p>
    <w:p w:rsidR="00F7557E" w:rsidRDefault="00395D4C">
      <w:pPr>
        <w:pStyle w:val="014-FITBletteredanschoice"/>
      </w:pPr>
      <w:r>
        <w:tab/>
        <w:t>d.</w:t>
      </w:r>
      <w:r>
        <w:tab/>
        <w:t>Germany, France, and Russia.</w:t>
      </w:r>
    </w:p>
    <w:p w:rsidR="00F7557E" w:rsidRDefault="00395D4C">
      <w:pPr>
        <w:pStyle w:val="013-multchoicematchorTF"/>
      </w:pPr>
      <w:r>
        <w:tab/>
      </w:r>
      <w:r>
        <w:tab/>
        <w:t>4.</w:t>
      </w:r>
      <w:r>
        <w:tab/>
        <w:t>France, Russia, and Great Britain became known as the</w:t>
      </w:r>
    </w:p>
    <w:p w:rsidR="00F7557E" w:rsidRDefault="00395D4C">
      <w:pPr>
        <w:pStyle w:val="014-FITBletteredanschoice"/>
      </w:pPr>
      <w:r>
        <w:tab/>
        <w:t>a.</w:t>
      </w:r>
      <w:r>
        <w:tab/>
        <w:t>Central Powers.</w:t>
      </w:r>
    </w:p>
    <w:p w:rsidR="00F7557E" w:rsidRDefault="00395D4C">
      <w:pPr>
        <w:pStyle w:val="014-FITBletteredanschoice"/>
      </w:pPr>
      <w:r>
        <w:tab/>
        <w:t>b.</w:t>
      </w:r>
      <w:r>
        <w:tab/>
        <w:t>Triple Entente.</w:t>
      </w:r>
    </w:p>
    <w:p w:rsidR="00F7557E" w:rsidRDefault="00395D4C">
      <w:pPr>
        <w:pStyle w:val="014-FITBletteredanschoice"/>
      </w:pPr>
      <w:r>
        <w:tab/>
        <w:t>c.</w:t>
      </w:r>
      <w:r>
        <w:tab/>
        <w:t>Ottoman Empire.</w:t>
      </w:r>
    </w:p>
    <w:p w:rsidR="00F7557E" w:rsidRDefault="00395D4C">
      <w:pPr>
        <w:pStyle w:val="014-FITBletteredanschoice"/>
      </w:pPr>
      <w:r>
        <w:tab/>
        <w:t>d.</w:t>
      </w:r>
      <w:r>
        <w:tab/>
        <w:t>Triple Alliance.</w:t>
      </w:r>
    </w:p>
    <w:p w:rsidR="00F7557E" w:rsidRDefault="00D6127E" w:rsidP="00D6127E">
      <w:pPr>
        <w:pStyle w:val="013-multchoicematchorTF"/>
        <w:ind w:left="0" w:firstLine="0"/>
      </w:pPr>
    </w:p>
    <w:p w:rsidR="00F7557E" w:rsidRDefault="00D6127E">
      <w:pPr>
        <w:pStyle w:val="013-multchoicematchorTF"/>
      </w:pPr>
      <w:r>
        <w:lastRenderedPageBreak/>
        <w:tab/>
      </w:r>
      <w:r>
        <w:tab/>
        <w:t>5</w:t>
      </w:r>
      <w:r w:rsidR="00395D4C">
        <w:t>.</w:t>
      </w:r>
      <w:r w:rsidR="00395D4C">
        <w:tab/>
        <w:t>The Allied Powers were made up of</w:t>
      </w:r>
    </w:p>
    <w:p w:rsidR="00F7557E" w:rsidRDefault="00395D4C">
      <w:pPr>
        <w:pStyle w:val="014-FITBletteredanschoice"/>
      </w:pPr>
      <w:r>
        <w:tab/>
        <w:t>a.</w:t>
      </w:r>
      <w:r>
        <w:tab/>
        <w:t>Great Britain, France, Russia, and Serbia.</w:t>
      </w:r>
    </w:p>
    <w:p w:rsidR="00F7557E" w:rsidRDefault="00395D4C">
      <w:pPr>
        <w:pStyle w:val="014-FITBletteredanschoice"/>
      </w:pPr>
      <w:r>
        <w:tab/>
        <w:t>b.</w:t>
      </w:r>
      <w:r>
        <w:tab/>
        <w:t>Germany and Austria-Hungary.</w:t>
      </w:r>
    </w:p>
    <w:p w:rsidR="00F7557E" w:rsidRDefault="00395D4C">
      <w:pPr>
        <w:pStyle w:val="014-FITBletteredanschoice"/>
      </w:pPr>
      <w:r>
        <w:tab/>
        <w:t>c.</w:t>
      </w:r>
      <w:r>
        <w:tab/>
        <w:t>Belgium and Serbia.</w:t>
      </w:r>
    </w:p>
    <w:p w:rsidR="00F7557E" w:rsidRDefault="00395D4C">
      <w:pPr>
        <w:pStyle w:val="014-FITBletteredanschoice"/>
      </w:pPr>
      <w:r>
        <w:tab/>
        <w:t>d.</w:t>
      </w:r>
      <w:r>
        <w:tab/>
        <w:t>Germany, France, Russia, and Serbia.</w:t>
      </w:r>
    </w:p>
    <w:p w:rsidR="00F7557E" w:rsidRDefault="00D6127E">
      <w:pPr>
        <w:pStyle w:val="013-multchoicematchorTF"/>
      </w:pPr>
      <w:r>
        <w:tab/>
      </w:r>
      <w:r>
        <w:tab/>
        <w:t>6</w:t>
      </w:r>
      <w:r w:rsidR="00395D4C">
        <w:t>.</w:t>
      </w:r>
      <w:r w:rsidR="00395D4C">
        <w:tab/>
        <w:t>When the war began, Germany moved through Belgium towards</w:t>
      </w:r>
    </w:p>
    <w:p w:rsidR="00F7557E" w:rsidRDefault="00395D4C">
      <w:pPr>
        <w:pStyle w:val="014-FITBletteredanschoice"/>
      </w:pPr>
      <w:r>
        <w:tab/>
        <w:t>a.</w:t>
      </w:r>
      <w:r>
        <w:tab/>
        <w:t>Serbia.</w:t>
      </w:r>
    </w:p>
    <w:p w:rsidR="00F7557E" w:rsidRDefault="00395D4C">
      <w:pPr>
        <w:pStyle w:val="014-FITBletteredanschoice"/>
      </w:pPr>
      <w:r>
        <w:tab/>
        <w:t>b.</w:t>
      </w:r>
      <w:r>
        <w:tab/>
        <w:t>Russia.</w:t>
      </w:r>
    </w:p>
    <w:p w:rsidR="00F7557E" w:rsidRDefault="00395D4C">
      <w:pPr>
        <w:pStyle w:val="014-FITBletteredanschoice"/>
      </w:pPr>
      <w:r>
        <w:tab/>
        <w:t>c.</w:t>
      </w:r>
      <w:r>
        <w:tab/>
        <w:t>France.</w:t>
      </w:r>
    </w:p>
    <w:p w:rsidR="00F7557E" w:rsidRDefault="00395D4C">
      <w:pPr>
        <w:pStyle w:val="014-FITBletteredanschoice"/>
      </w:pPr>
      <w:r>
        <w:tab/>
        <w:t>d.</w:t>
      </w:r>
      <w:r>
        <w:tab/>
        <w:t>Austria.</w:t>
      </w:r>
    </w:p>
    <w:p w:rsidR="00F7557E" w:rsidRDefault="00D6127E">
      <w:pPr>
        <w:pStyle w:val="013-multchoicematchorTF"/>
      </w:pPr>
      <w:r>
        <w:tab/>
      </w:r>
      <w:r>
        <w:tab/>
        <w:t>7</w:t>
      </w:r>
      <w:r w:rsidR="00395D4C">
        <w:t>.</w:t>
      </w:r>
      <w:r w:rsidR="00395D4C">
        <w:tab/>
        <w:t>Another name for World War I is the</w:t>
      </w:r>
    </w:p>
    <w:p w:rsidR="00F7557E" w:rsidRDefault="00395D4C">
      <w:pPr>
        <w:pStyle w:val="014-FITBletteredanschoice"/>
      </w:pPr>
      <w:r>
        <w:tab/>
        <w:t>a.</w:t>
      </w:r>
      <w:r>
        <w:tab/>
        <w:t>Trench War.</w:t>
      </w:r>
    </w:p>
    <w:p w:rsidR="00F7557E" w:rsidRDefault="00395D4C">
      <w:pPr>
        <w:pStyle w:val="014-FITBletteredanschoice"/>
      </w:pPr>
      <w:r>
        <w:tab/>
        <w:t>b.</w:t>
      </w:r>
      <w:r>
        <w:tab/>
        <w:t>Allied War.</w:t>
      </w:r>
    </w:p>
    <w:p w:rsidR="00F7557E" w:rsidRDefault="00395D4C">
      <w:pPr>
        <w:pStyle w:val="014-FITBletteredanschoice"/>
      </w:pPr>
      <w:r>
        <w:tab/>
        <w:t>c.</w:t>
      </w:r>
      <w:r>
        <w:tab/>
        <w:t>Great War.</w:t>
      </w:r>
    </w:p>
    <w:p w:rsidR="00F7557E" w:rsidRDefault="00395D4C">
      <w:pPr>
        <w:pStyle w:val="014-FITBletteredanschoice"/>
      </w:pPr>
      <w:r>
        <w:tab/>
        <w:t>d.</w:t>
      </w:r>
      <w:r>
        <w:tab/>
        <w:t>Western War.</w:t>
      </w:r>
    </w:p>
    <w:p w:rsidR="00F7557E" w:rsidRDefault="00395D4C">
      <w:pPr>
        <w:pStyle w:val="013-multchoicematchorTF"/>
      </w:pPr>
      <w:r>
        <w:tab/>
      </w:r>
      <w:r w:rsidR="00D6127E">
        <w:tab/>
        <w:t>8</w:t>
      </w:r>
      <w:r>
        <w:t>.</w:t>
      </w:r>
      <w:r>
        <w:tab/>
        <w:t>By late 1914 it was clear</w:t>
      </w:r>
    </w:p>
    <w:p w:rsidR="00F7557E" w:rsidRDefault="00395D4C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the Western Front had become deadlocked.</w:t>
      </w:r>
    </w:p>
    <w:p w:rsidR="00F7557E" w:rsidRDefault="00395D4C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few soldiers would die.</w:t>
      </w:r>
    </w:p>
    <w:p w:rsidR="00F7557E" w:rsidRDefault="00395D4C">
      <w:pPr>
        <w:pStyle w:val="014-FITBletteredanschoice"/>
      </w:pPr>
      <w:r>
        <w:tab/>
        <w:t>c.</w:t>
      </w:r>
      <w:r>
        <w:tab/>
        <w:t>Germany would win.</w:t>
      </w:r>
    </w:p>
    <w:p w:rsidR="00F7557E" w:rsidRDefault="00395D4C">
      <w:pPr>
        <w:pStyle w:val="014-FITBletteredanschoice"/>
      </w:pPr>
      <w:r>
        <w:tab/>
        <w:t>d.</w:t>
      </w:r>
      <w:r>
        <w:tab/>
        <w:t>France would surrender.</w:t>
      </w:r>
    </w:p>
    <w:p w:rsidR="00F7557E" w:rsidRDefault="00D6127E" w:rsidP="00D6127E">
      <w:pPr>
        <w:pStyle w:val="013-multchoicematchorTF"/>
        <w:ind w:left="0" w:firstLine="0"/>
        <w:rPr>
          <w:rStyle w:val="A002-BHeadrun-in"/>
        </w:rPr>
        <w:sectPr w:rsidR="00F7557E" w:rsidSect="00F7557E">
          <w:type w:val="continuous"/>
          <w:pgSz w:w="12240" w:h="15840" w:code="1"/>
          <w:pgMar w:top="1100" w:right="1440" w:bottom="1080" w:left="1440" w:header="810" w:footer="480" w:gutter="0"/>
          <w:cols w:num="2" w:space="360"/>
        </w:sectPr>
      </w:pPr>
    </w:p>
    <w:p w:rsidR="00F7557E" w:rsidRDefault="00D6127E" w:rsidP="00D6127E">
      <w:pPr>
        <w:pStyle w:val="013-multchoicematchorTF"/>
        <w:spacing w:before="440"/>
        <w:ind w:left="0" w:right="1320" w:firstLine="0"/>
      </w:pPr>
    </w:p>
    <w:sectPr w:rsidR="00F7557E" w:rsidSect="00F7557E">
      <w:type w:val="continuous"/>
      <w:pgSz w:w="12240" w:h="15840" w:code="1"/>
      <w:pgMar w:top="1100" w:right="1440" w:bottom="1080" w:left="1440" w:header="810" w:footer="480" w:gutter="0"/>
      <w:cols w:num="2"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7E" w:rsidRDefault="00395D4C">
      <w:r>
        <w:separator/>
      </w:r>
    </w:p>
  </w:endnote>
  <w:endnote w:type="continuationSeparator" w:id="1">
    <w:p w:rsidR="00F7557E" w:rsidRDefault="0039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7E" w:rsidRDefault="00395D4C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F7557E" w:rsidRDefault="00395D4C">
    <w:pPr>
      <w:pStyle w:val="footer0"/>
    </w:pPr>
    <w:r>
      <w:t>Full Survey Chapter 26</w:t>
    </w:r>
    <w:r>
      <w:tab/>
      <w:t>World War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7E" w:rsidRDefault="00395D4C">
      <w:r>
        <w:separator/>
      </w:r>
    </w:p>
  </w:footnote>
  <w:footnote w:type="continuationSeparator" w:id="1">
    <w:p w:rsidR="00F7557E" w:rsidRDefault="00395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7E" w:rsidRDefault="00395D4C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F7557E" w:rsidRDefault="00395D4C">
    <w:pPr>
      <w:pStyle w:val="090a-CHTitleWSTypenobelow"/>
    </w:pPr>
    <w:r>
      <w:rPr>
        <w:rStyle w:val="A090-chaptertitle"/>
      </w:rPr>
      <w:t>World War I</w:t>
    </w:r>
    <w:r>
      <w:tab/>
      <w:t>Section Quiz</w:t>
    </w:r>
  </w:p>
  <w:p w:rsidR="00F7557E" w:rsidRDefault="00395D4C">
    <w:pPr>
      <w:pStyle w:val="091-SectionNumber"/>
    </w:pPr>
    <w:r>
      <w:t>Section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649"/>
    <w:rsid w:val="00395D4C"/>
    <w:rsid w:val="005306B1"/>
    <w:rsid w:val="00D6127E"/>
    <w:rsid w:val="00F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09106F"/>
    <w:pPr>
      <w:ind w:right="3240" w:firstLine="240"/>
    </w:pPr>
  </w:style>
  <w:style w:type="paragraph" w:customStyle="1" w:styleId="Noparagraphstyle">
    <w:name w:val="[No paragraph style]"/>
    <w:rsid w:val="00EE074D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09106F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09106F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09106F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09106F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09106F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rsid w:val="005306B1"/>
    <w:pPr>
      <w:jc w:val="center"/>
    </w:pPr>
  </w:style>
  <w:style w:type="paragraph" w:customStyle="1" w:styleId="002-BHead">
    <w:name w:val="002 - B Head"/>
    <w:basedOn w:val="Noparagraphstyle"/>
    <w:rsid w:val="00EE074D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EE074D"/>
    <w:pPr>
      <w:spacing w:before="0"/>
    </w:pPr>
  </w:style>
  <w:style w:type="paragraph" w:customStyle="1" w:styleId="003-CHead">
    <w:name w:val="003 - C Head"/>
    <w:basedOn w:val="Noparagraphstyle"/>
    <w:rsid w:val="00EE074D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EE074D"/>
    <w:pPr>
      <w:spacing w:before="0"/>
    </w:pPr>
  </w:style>
  <w:style w:type="paragraph" w:customStyle="1" w:styleId="005-MainIntro">
    <w:name w:val="005 - Main Intro"/>
    <w:basedOn w:val="Noparagraphstyle"/>
    <w:rsid w:val="00EE074D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EE074D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09106F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09106F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EE074D"/>
    <w:pPr>
      <w:spacing w:before="460"/>
    </w:pPr>
  </w:style>
  <w:style w:type="paragraph" w:customStyle="1" w:styleId="010a-directionlinenoabv">
    <w:name w:val="010a - direction line no # abv"/>
    <w:basedOn w:val="010-directionline"/>
    <w:rsid w:val="00EE074D"/>
    <w:pPr>
      <w:spacing w:before="0"/>
    </w:pPr>
  </w:style>
  <w:style w:type="paragraph" w:customStyle="1" w:styleId="011-numbereditem">
    <w:name w:val="011 - numbered item"/>
    <w:basedOn w:val="Noparagraphstyle"/>
    <w:rsid w:val="00EE074D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EE074D"/>
    <w:pPr>
      <w:spacing w:before="280"/>
    </w:pPr>
  </w:style>
  <w:style w:type="paragraph" w:customStyle="1" w:styleId="011b-numbereditemp24lead">
    <w:name w:val="011b - numbered item p24 lead"/>
    <w:basedOn w:val="011-numbereditem"/>
    <w:rsid w:val="00EE074D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EE074D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EE074D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EE074D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EE074D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EE074D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EE074D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EE074D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EE074D"/>
  </w:style>
  <w:style w:type="paragraph" w:customStyle="1" w:styleId="021-poemtext">
    <w:name w:val="021 - poem text"/>
    <w:basedOn w:val="Noparagraphstyle"/>
    <w:rsid w:val="0009106F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09106F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EE074D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09106F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09106F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09106F"/>
    <w:pPr>
      <w:ind w:firstLine="0"/>
    </w:pPr>
  </w:style>
  <w:style w:type="paragraph" w:customStyle="1" w:styleId="024-studentbullettext">
    <w:name w:val="024 - student bullet text"/>
    <w:basedOn w:val="Noparagraphstyle"/>
    <w:rsid w:val="0009106F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EE074D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EE074D"/>
    <w:pPr>
      <w:ind w:left="480"/>
    </w:pPr>
  </w:style>
  <w:style w:type="paragraph" w:customStyle="1" w:styleId="025b-WOR3">
    <w:name w:val="025b - WOR 3"/>
    <w:basedOn w:val="025-WOR1"/>
    <w:rsid w:val="00EE074D"/>
    <w:pPr>
      <w:ind w:left="1200"/>
    </w:pPr>
  </w:style>
  <w:style w:type="paragraph" w:styleId="Header">
    <w:name w:val="header"/>
    <w:basedOn w:val="Normal"/>
    <w:rsid w:val="00EE0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74D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09106F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09106F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09106F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09106F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09106F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09106F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09106F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09106F"/>
    <w:pPr>
      <w:ind w:firstLine="0"/>
    </w:pPr>
  </w:style>
  <w:style w:type="paragraph" w:customStyle="1" w:styleId="031-teacherbullettext">
    <w:name w:val="031 - teacher bullet text"/>
    <w:basedOn w:val="Noparagraphstyle"/>
    <w:rsid w:val="0009106F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09106F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09106F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09106F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09106F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09106F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EE074D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09106F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09106F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EE074D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09106F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09106F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09106F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09106F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09106F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09106F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EE074D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EE074D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EE074D"/>
    <w:pPr>
      <w:spacing w:before="60"/>
    </w:pPr>
  </w:style>
  <w:style w:type="paragraph" w:customStyle="1" w:styleId="072-AKBHead">
    <w:name w:val="072 - AK B Head"/>
    <w:basedOn w:val="Noparagraphstyle"/>
    <w:rsid w:val="00EE074D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EE074D"/>
    <w:pPr>
      <w:spacing w:before="60"/>
    </w:pPr>
  </w:style>
  <w:style w:type="paragraph" w:customStyle="1" w:styleId="073-AKCHead">
    <w:name w:val="073 - AK C Head"/>
    <w:basedOn w:val="Noparagraphstyle"/>
    <w:rsid w:val="00EE074D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EE074D"/>
    <w:pPr>
      <w:spacing w:before="0"/>
    </w:pPr>
  </w:style>
  <w:style w:type="paragraph" w:customStyle="1" w:styleId="074-AKText">
    <w:name w:val="074 - AK Text"/>
    <w:basedOn w:val="Noparagraphstyle"/>
    <w:rsid w:val="00EE074D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EE074D"/>
    <w:pPr>
      <w:spacing w:before="60"/>
    </w:pPr>
  </w:style>
  <w:style w:type="paragraph" w:customStyle="1" w:styleId="075-AKNumberedText">
    <w:name w:val="075 - AK Numbered Text"/>
    <w:basedOn w:val="Noparagraphstyle"/>
    <w:rsid w:val="00EE074D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EE074D"/>
    <w:pPr>
      <w:spacing w:before="60"/>
    </w:pPr>
  </w:style>
  <w:style w:type="paragraph" w:customStyle="1" w:styleId="080-ChartHeadsmall">
    <w:name w:val="080 - Chart Head (small)"/>
    <w:basedOn w:val="Noparagraphstyle"/>
    <w:rsid w:val="00EE074D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EE074D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EE074D"/>
  </w:style>
  <w:style w:type="paragraph" w:customStyle="1" w:styleId="090-CHTitleWSType">
    <w:name w:val="090 - CH Title/WS Type"/>
    <w:basedOn w:val="Noparagraphstyle"/>
    <w:rsid w:val="00EE074D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EE074D"/>
    <w:pPr>
      <w:spacing w:after="0"/>
    </w:pPr>
  </w:style>
  <w:style w:type="paragraph" w:customStyle="1" w:styleId="091-SectionNumber">
    <w:name w:val="091 - Section Number"/>
    <w:basedOn w:val="Noparagraphstyle"/>
    <w:rsid w:val="00EE074D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09106F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EE074D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EE074D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EE074D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EE074D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EE074D"/>
    <w:rPr>
      <w:b/>
    </w:rPr>
  </w:style>
  <w:style w:type="character" w:customStyle="1" w:styleId="A-italic">
    <w:name w:val="A - italic"/>
    <w:rsid w:val="00EE074D"/>
    <w:rPr>
      <w:i/>
    </w:rPr>
  </w:style>
  <w:style w:type="character" w:customStyle="1" w:styleId="A-bolditalic">
    <w:name w:val="A - bold italic"/>
    <w:rsid w:val="00EE074D"/>
    <w:rPr>
      <w:b/>
      <w:i/>
    </w:rPr>
  </w:style>
  <w:style w:type="character" w:customStyle="1" w:styleId="A-underline">
    <w:name w:val="A - underline"/>
    <w:rsid w:val="00EE074D"/>
    <w:rPr>
      <w:u w:val="single" w:color="000000"/>
    </w:rPr>
  </w:style>
  <w:style w:type="character" w:customStyle="1" w:styleId="A002-BHeadrun-in">
    <w:name w:val="A 002 - B Head (run-in)"/>
    <w:rsid w:val="00EE074D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EE074D"/>
    <w:rPr>
      <w:rFonts w:ascii="Arial" w:hAnsi="Arial"/>
      <w:b/>
      <w:sz w:val="24"/>
    </w:rPr>
  </w:style>
  <w:style w:type="character" w:customStyle="1" w:styleId="A090-chaptertitle">
    <w:name w:val="A 090 - chapter title"/>
    <w:rsid w:val="00EE074D"/>
    <w:rPr>
      <w:rFonts w:ascii="Arial" w:hAnsi="Arial"/>
      <w:b/>
      <w:sz w:val="28"/>
    </w:rPr>
  </w:style>
  <w:style w:type="character" w:customStyle="1" w:styleId="A-footerfolio">
    <w:name w:val="A - _footer folio"/>
    <w:rsid w:val="00EE074D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EE074D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09106F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09106F"/>
    <w:pPr>
      <w:spacing w:before="80"/>
    </w:pPr>
  </w:style>
  <w:style w:type="paragraph" w:customStyle="1" w:styleId="015-boxedmctext">
    <w:name w:val="015 - boxed mc text"/>
    <w:basedOn w:val="015CA-CAboxedmctext"/>
    <w:rsid w:val="00EE074D"/>
    <w:pPr>
      <w:ind w:left="1300"/>
    </w:pPr>
  </w:style>
  <w:style w:type="paragraph" w:customStyle="1" w:styleId="032-teacherchecklist">
    <w:name w:val="032 - teacher checklist"/>
    <w:basedOn w:val="Noparagraphstyle"/>
    <w:rsid w:val="0009106F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EE074D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09106F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09106F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09106F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09106F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09106F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09106F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09106F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09106F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09106F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09106F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09106F"/>
  </w:style>
  <w:style w:type="paragraph" w:customStyle="1" w:styleId="110-TransparencyDirectionline">
    <w:name w:val="110 - Transparency Direction line"/>
    <w:rsid w:val="0009106F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09106F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09106F"/>
    <w:pPr>
      <w:spacing w:before="360"/>
    </w:pPr>
  </w:style>
  <w:style w:type="paragraph" w:customStyle="1" w:styleId="120-transparencyonpageAK">
    <w:name w:val="120 - transparency on page AK"/>
    <w:rsid w:val="0009106F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EE074D"/>
    <w:rPr>
      <w:smallCaps/>
    </w:rPr>
  </w:style>
  <w:style w:type="paragraph" w:customStyle="1" w:styleId="083-ChartBulletTNR">
    <w:name w:val="083 - Chart Bullet (TNR)"/>
    <w:basedOn w:val="082-ChartTextTNR"/>
    <w:rsid w:val="00EE074D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EE074D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EE074D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EE074D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EE074D"/>
    <w:pPr>
      <w:spacing w:before="120"/>
      <w:jc w:val="right"/>
    </w:pPr>
  </w:style>
  <w:style w:type="paragraph" w:customStyle="1" w:styleId="016-identify">
    <w:name w:val="016 - identify"/>
    <w:basedOn w:val="Noparagraphstyle"/>
    <w:rsid w:val="00EE074D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EE074D"/>
  </w:style>
  <w:style w:type="paragraph" w:customStyle="1" w:styleId="050-vocabwithdefinition">
    <w:name w:val="050 - vocab with definition"/>
    <w:basedOn w:val="Noparagraphstyle"/>
    <w:rsid w:val="0009106F"/>
    <w:pPr>
      <w:spacing w:before="80"/>
      <w:ind w:left="120" w:hanging="120"/>
    </w:pPr>
  </w:style>
  <w:style w:type="character" w:styleId="PageNumber">
    <w:name w:val="page number"/>
    <w:basedOn w:val="DefaultParagraphFont"/>
    <w:rsid w:val="00EE074D"/>
  </w:style>
  <w:style w:type="paragraph" w:customStyle="1" w:styleId="150-FlashcardWord">
    <w:name w:val="150 - Flashcard (Word)"/>
    <w:basedOn w:val="Normal"/>
    <w:rsid w:val="00EE074D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EE074D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EE074D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EE074D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3</cp:revision>
  <cp:lastPrinted>2006-12-15T23:40:00Z</cp:lastPrinted>
  <dcterms:created xsi:type="dcterms:W3CDTF">2007-10-31T18:56:00Z</dcterms:created>
  <dcterms:modified xsi:type="dcterms:W3CDTF">2008-06-09T13:53:00Z</dcterms:modified>
</cp:coreProperties>
</file>